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527797">
      <w:pPr>
        <w:spacing w:before="120" w:after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24862"/>
      <w:bookmarkStart w:id="1" w:name="_Toc56443217"/>
      <w:bookmarkStart w:id="2" w:name="_Toc56442937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 w:rsidR="00092BA4" w:rsidRDefault="00527797">
      <w:pPr>
        <w:spacing w:line="480" w:lineRule="auto"/>
        <w:ind w:firstLineChars="441" w:firstLine="882"/>
        <w:jc w:val="left"/>
        <w:rPr>
          <w:rFonts w:ascii="仿宋_GB2312" w:eastAsia="宋体" w:hAnsi="Times New Roman" w:cs="Times New Roman"/>
          <w:kern w:val="0"/>
          <w:sz w:val="32"/>
          <w:szCs w:val="32"/>
          <w:lang w:bidi="en-US"/>
        </w:rPr>
      </w:pPr>
      <w:r>
        <w:rPr>
          <w:rFonts w:ascii="宋体" w:eastAsia="宋体" w:hAnsi="宋体" w:cs="宋体"/>
          <w:sz w:val="20"/>
        </w:rPr>
        <w:t>项目名称：</w:t>
      </w:r>
      <w:r w:rsidR="00CF3001" w:rsidRPr="00CF3001">
        <w:rPr>
          <w:rFonts w:ascii="宋体" w:eastAsia="宋体" w:hAnsi="宋体" w:cs="宋体" w:hint="eastAsia"/>
          <w:sz w:val="20"/>
        </w:rPr>
        <w:t>新乡市动力电池专业园区工业厂房项目-18#厂房建设项目</w:t>
      </w:r>
    </w:p>
    <w:p w:rsidR="00092BA4" w:rsidRDefault="00527797">
      <w:pPr>
        <w:spacing w:line="480" w:lineRule="auto"/>
        <w:ind w:firstLineChars="441" w:firstLine="882"/>
        <w:jc w:val="left"/>
        <w:rPr>
          <w:rFonts w:ascii="仿宋_GB2312" w:eastAsia="宋体" w:hAnsi="Times New Roman" w:cs="Times New Roman"/>
          <w:kern w:val="0"/>
          <w:sz w:val="32"/>
          <w:szCs w:val="32"/>
          <w:lang w:bidi="en-US"/>
        </w:rPr>
      </w:pPr>
      <w:r>
        <w:rPr>
          <w:rFonts w:ascii="宋体" w:eastAsia="宋体" w:hAnsi="宋体" w:cs="宋体"/>
          <w:sz w:val="20"/>
        </w:rPr>
        <w:t>项目单位：</w:t>
      </w:r>
      <w:r w:rsidR="00CF3001" w:rsidRPr="00CF3001">
        <w:rPr>
          <w:rFonts w:ascii="宋体" w:eastAsia="宋体" w:hAnsi="宋体" w:cs="宋体" w:hint="eastAsia"/>
          <w:sz w:val="20"/>
        </w:rPr>
        <w:t>新乡市凤泉区产业集聚区管委会</w:t>
      </w:r>
    </w:p>
    <w:p w:rsidR="00092BA4" w:rsidRDefault="00527797">
      <w:pPr>
        <w:spacing w:line="480" w:lineRule="auto"/>
        <w:ind w:firstLineChars="441" w:firstLine="882"/>
        <w:jc w:val="left"/>
        <w:rPr>
          <w:rFonts w:ascii="仿宋_GB2312" w:eastAsia="宋体" w:hAnsi="Times New Roman" w:cs="Times New Roman"/>
          <w:kern w:val="0"/>
          <w:sz w:val="32"/>
          <w:szCs w:val="32"/>
          <w:lang w:bidi="en-US"/>
        </w:rPr>
      </w:pPr>
      <w:r>
        <w:rPr>
          <w:rFonts w:ascii="宋体" w:eastAsia="宋体" w:hAnsi="宋体" w:cs="宋体"/>
          <w:sz w:val="20"/>
        </w:rPr>
        <w:t>主管部门：</w:t>
      </w:r>
      <w:r w:rsidR="004A262C" w:rsidRPr="004A262C">
        <w:rPr>
          <w:rFonts w:ascii="宋体" w:eastAsia="宋体" w:hAnsi="宋体" w:cs="宋体" w:hint="eastAsia"/>
          <w:sz w:val="20"/>
        </w:rPr>
        <w:t>新乡市凤泉区产业集聚区管委会</w:t>
      </w:r>
    </w:p>
    <w:p w:rsidR="00092BA4" w:rsidRDefault="00092BA4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  <w:lang w:bidi="en-US"/>
        </w:rPr>
      </w:pPr>
    </w:p>
    <w:p w:rsidR="00092BA4" w:rsidRDefault="00092BA4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  <w:lang w:bidi="en-US"/>
        </w:rPr>
      </w:pPr>
    </w:p>
    <w:p w:rsidR="00092BA4" w:rsidRDefault="00527797">
      <w:pPr>
        <w:spacing w:line="480" w:lineRule="auto"/>
        <w:ind w:firstLineChars="0" w:firstLine="0"/>
        <w:jc w:val="center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ascii="宋体" w:eastAsia="宋体" w:hAnsi="宋体" w:cs="宋体"/>
          <w:sz w:val="20"/>
        </w:rPr>
        <w:t>202</w:t>
      </w:r>
      <w:r w:rsidR="00A25046">
        <w:rPr>
          <w:rFonts w:ascii="宋体" w:eastAsia="宋体" w:hAnsi="宋体" w:cs="宋体" w:hint="eastAsia"/>
          <w:sz w:val="20"/>
        </w:rPr>
        <w:t>4</w:t>
      </w:r>
      <w:r>
        <w:rPr>
          <w:rFonts w:ascii="宋体" w:eastAsia="宋体" w:hAnsi="宋体" w:cs="宋体"/>
          <w:sz w:val="20"/>
        </w:rPr>
        <w:t>年</w:t>
      </w:r>
      <w:r w:rsidR="00A25046">
        <w:rPr>
          <w:rFonts w:ascii="宋体" w:eastAsia="宋体" w:hAnsi="宋体" w:cs="宋体" w:hint="eastAsia"/>
          <w:sz w:val="20"/>
        </w:rPr>
        <w:t>12</w:t>
      </w:r>
      <w:r>
        <w:rPr>
          <w:rFonts w:ascii="宋体" w:eastAsia="宋体" w:hAnsi="宋体" w:cs="宋体"/>
          <w:sz w:val="20"/>
        </w:rPr>
        <w:t>月</w:t>
      </w:r>
    </w:p>
    <w:p w:rsidR="00092BA4" w:rsidRDefault="00092BA4">
      <w:pPr>
        <w:pStyle w:val="TOC1"/>
        <w:jc w:val="both"/>
      </w:pPr>
    </w:p>
    <w:p w:rsidR="00092BA4" w:rsidRDefault="00092BA4">
      <w:pPr>
        <w:ind w:firstLineChars="0" w:firstLine="0"/>
        <w:rPr>
          <w:szCs w:val="44"/>
        </w:rPr>
        <w:sectPr w:rsidR="00092B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092BA4" w:rsidRDefault="00527797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:rsidR="00092BA4" w:rsidRDefault="00527797">
      <w:pPr>
        <w:pStyle w:val="-2"/>
        <w:ind w:leftChars="71" w:left="199"/>
      </w:pPr>
      <w:bookmarkStart w:id="6" w:name="_Toc56442939"/>
      <w:bookmarkStart w:id="7" w:name="_Toc11153"/>
      <w:bookmarkStart w:id="8" w:name="_Toc56442881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:rsidR="00092BA4" w:rsidRPr="004A262C" w:rsidRDefault="001C0726">
      <w:pPr>
        <w:pStyle w:val="-2"/>
        <w:ind w:leftChars="71" w:left="199"/>
        <w:rPr>
          <w:rFonts w:ascii="宋体" w:eastAsia="宋体" w:hAnsi="宋体" w:cs="宋体"/>
          <w:b w:val="0"/>
          <w:sz w:val="20"/>
        </w:rPr>
      </w:pPr>
      <w:bookmarkStart w:id="9" w:name="_Toc56442882"/>
      <w:bookmarkStart w:id="10" w:name="_Toc5633"/>
      <w:bookmarkStart w:id="11" w:name="_Toc56442940"/>
      <w:r w:rsidRPr="001C0726">
        <w:rPr>
          <w:rFonts w:ascii="宋体" w:eastAsia="宋体" w:hAnsi="宋体" w:cs="宋体" w:hint="eastAsia"/>
          <w:b w:val="0"/>
          <w:sz w:val="20"/>
        </w:rPr>
        <w:t>按期完成项目建设</w:t>
      </w:r>
    </w:p>
    <w:p w:rsidR="00092BA4" w:rsidRDefault="00527797">
      <w:pPr>
        <w:pStyle w:val="-2"/>
        <w:ind w:leftChars="71" w:left="199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:rsidR="00092BA4" w:rsidRDefault="00527797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:rsidR="00092BA4" w:rsidRDefault="00527797" w:rsidP="00A25046">
      <w:pPr>
        <w:pStyle w:val="-"/>
        <w:ind w:firstLine="400"/>
        <w:jc w:val="center"/>
        <w:rPr>
          <w:b/>
          <w:bCs/>
          <w:sz w:val="24"/>
          <w:szCs w:val="24"/>
        </w:rPr>
      </w:pPr>
      <w:r>
        <w:rPr>
          <w:rFonts w:ascii="宋体" w:eastAsia="宋体" w:hAnsi="宋体" w:cs="宋体"/>
          <w:sz w:val="20"/>
        </w:rPr>
        <w:t xml:space="preserve">                                           单位：万元 </w:t>
      </w:r>
    </w:p>
    <w:tbl>
      <w:tblPr>
        <w:tblW w:w="4696" w:type="pct"/>
        <w:tblLayout w:type="fixed"/>
        <w:tblLook w:val="04A0" w:firstRow="1" w:lastRow="0" w:firstColumn="1" w:lastColumn="0" w:noHBand="0" w:noVBand="1"/>
      </w:tblPr>
      <w:tblGrid>
        <w:gridCol w:w="1302"/>
        <w:gridCol w:w="1639"/>
        <w:gridCol w:w="1639"/>
        <w:gridCol w:w="1822"/>
        <w:gridCol w:w="1602"/>
      </w:tblGrid>
      <w:tr w:rsidR="00092BA4" w:rsidTr="001C0726">
        <w:trPr>
          <w:trHeight w:val="342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:rsidR="001C0726" w:rsidTr="001C0726">
        <w:trPr>
          <w:trHeight w:val="342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26" w:rsidRDefault="001C0726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26" w:rsidRDefault="001C072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0"/>
              </w:rPr>
              <w:t>2000</w:t>
            </w:r>
            <w:r>
              <w:rPr>
                <w:rFonts w:ascii="宋体" w:eastAsia="宋体" w:hAnsi="宋体" w:cs="宋体"/>
                <w:sz w:val="20"/>
              </w:rPr>
              <w:t xml:space="preserve">.00　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26" w:rsidRDefault="001C072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0"/>
              </w:rPr>
              <w:t>2000</w:t>
            </w:r>
            <w:r>
              <w:rPr>
                <w:rFonts w:ascii="宋体" w:eastAsia="宋体" w:hAnsi="宋体" w:cs="宋体"/>
                <w:sz w:val="20"/>
              </w:rPr>
              <w:t xml:space="preserve">.00　</w:t>
            </w:r>
            <w:r>
              <w:rPr>
                <w:rFonts w:ascii="宋体" w:eastAsia="宋体" w:hAnsi="宋体" w:cs="宋体"/>
                <w:color w:val="FF0000"/>
                <w:sz w:val="20"/>
              </w:rPr>
              <w:t xml:space="preserve">　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26" w:rsidRDefault="001C0726" w:rsidP="001E593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0"/>
              </w:rPr>
              <w:t>2000</w:t>
            </w:r>
            <w:r>
              <w:rPr>
                <w:rFonts w:ascii="宋体" w:eastAsia="宋体" w:hAnsi="宋体" w:cs="宋体"/>
                <w:sz w:val="20"/>
              </w:rPr>
              <w:t xml:space="preserve">.00　</w:t>
            </w:r>
            <w:r>
              <w:rPr>
                <w:rFonts w:ascii="宋体" w:eastAsia="宋体" w:hAnsi="宋体" w:cs="宋体"/>
                <w:color w:val="FF0000"/>
                <w:sz w:val="20"/>
              </w:rPr>
              <w:t xml:space="preserve">　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26" w:rsidRDefault="001C0726" w:rsidP="004A262C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1</w:t>
            </w:r>
            <w:r>
              <w:rPr>
                <w:rFonts w:ascii="宋体" w:eastAsia="宋体" w:hAnsi="宋体" w:cs="宋体" w:hint="eastAsia"/>
                <w:sz w:val="20"/>
              </w:rPr>
              <w:t>00.00</w:t>
            </w:r>
            <w:r>
              <w:rPr>
                <w:rFonts w:ascii="宋体" w:eastAsia="宋体" w:hAnsi="宋体" w:cs="宋体"/>
                <w:sz w:val="20"/>
              </w:rPr>
              <w:t>%</w:t>
            </w:r>
          </w:p>
        </w:tc>
      </w:tr>
      <w:tr w:rsidR="001C0726" w:rsidTr="001C0726">
        <w:trPr>
          <w:trHeight w:val="452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26" w:rsidRDefault="001C0726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26" w:rsidRDefault="001C072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0"/>
              </w:rPr>
              <w:t>2000</w:t>
            </w:r>
            <w:r>
              <w:rPr>
                <w:rFonts w:ascii="宋体" w:eastAsia="宋体" w:hAnsi="宋体" w:cs="宋体"/>
                <w:sz w:val="20"/>
              </w:rPr>
              <w:t xml:space="preserve">.00　　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26" w:rsidRDefault="001C072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0"/>
              </w:rPr>
              <w:t>2000</w:t>
            </w:r>
            <w:r>
              <w:rPr>
                <w:rFonts w:ascii="宋体" w:eastAsia="宋体" w:hAnsi="宋体" w:cs="宋体"/>
                <w:sz w:val="20"/>
              </w:rPr>
              <w:t xml:space="preserve">.00　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26" w:rsidRDefault="001C0726" w:rsidP="001E593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0"/>
              </w:rPr>
              <w:t>2000</w:t>
            </w:r>
            <w:r>
              <w:rPr>
                <w:rFonts w:ascii="宋体" w:eastAsia="宋体" w:hAnsi="宋体" w:cs="宋体"/>
                <w:sz w:val="20"/>
              </w:rPr>
              <w:t xml:space="preserve">.00　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26" w:rsidRDefault="001C0726" w:rsidP="004A262C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1</w:t>
            </w:r>
            <w:r>
              <w:rPr>
                <w:rFonts w:ascii="宋体" w:eastAsia="宋体" w:hAnsi="宋体" w:cs="宋体" w:hint="eastAsia"/>
                <w:sz w:val="20"/>
              </w:rPr>
              <w:t>00.00</w:t>
            </w:r>
            <w:r>
              <w:rPr>
                <w:rFonts w:ascii="宋体" w:eastAsia="宋体" w:hAnsi="宋体" w:cs="宋体"/>
                <w:sz w:val="20"/>
              </w:rPr>
              <w:t>%</w:t>
            </w:r>
          </w:p>
        </w:tc>
      </w:tr>
      <w:tr w:rsidR="00092BA4" w:rsidTr="001C0726">
        <w:trPr>
          <w:trHeight w:val="599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 xml:space="preserve">0.00　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 xml:space="preserve">0.00　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 xml:space="preserve">0.00　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0.00%</w:t>
            </w:r>
          </w:p>
        </w:tc>
      </w:tr>
      <w:tr w:rsidR="00092BA4" w:rsidTr="001C0726">
        <w:trPr>
          <w:trHeight w:val="599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0.00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0.00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0.00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0.00%</w:t>
            </w:r>
          </w:p>
        </w:tc>
      </w:tr>
    </w:tbl>
    <w:p w:rsidR="00092BA4" w:rsidRDefault="00527797">
      <w:pPr>
        <w:pStyle w:val="-2"/>
        <w:ind w:leftChars="71" w:left="199"/>
      </w:pPr>
      <w:bookmarkStart w:id="12" w:name="_Toc56442941"/>
      <w:bookmarkStart w:id="13" w:name="_Toc56442883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>
        <w:rPr>
          <w:rFonts w:hint="eastAsia"/>
        </w:rPr>
        <w:t>资金管理情况表</w:t>
      </w:r>
    </w:p>
    <w:p w:rsidR="00092BA4" w:rsidRDefault="00527797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w="8166" w:type="dxa"/>
        <w:tblInd w:w="-13" w:type="dxa"/>
        <w:tblLayout w:type="fixed"/>
        <w:tblLook w:val="04A0" w:firstRow="1" w:lastRow="0" w:firstColumn="1" w:lastColumn="0" w:noHBand="0" w:noVBand="1"/>
      </w:tblPr>
      <w:tblGrid>
        <w:gridCol w:w="1198"/>
        <w:gridCol w:w="3862"/>
        <w:gridCol w:w="3106"/>
      </w:tblGrid>
      <w:tr w:rsidR="00092BA4">
        <w:trPr>
          <w:trHeight w:val="480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092BA4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:rsidR="00092BA4">
        <w:trPr>
          <w:trHeight w:val="280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科学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092BA4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92BA4">
        <w:trPr>
          <w:trHeight w:val="280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拨付合规性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合规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092BA4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92BA4">
        <w:trPr>
          <w:trHeight w:val="280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规范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092BA4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92BA4">
        <w:trPr>
          <w:trHeight w:val="1194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良好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092BA4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092BA4" w:rsidRDefault="00527797">
      <w:pPr>
        <w:pStyle w:val="-2"/>
        <w:ind w:leftChars="71" w:left="199"/>
      </w:pPr>
      <w:r>
        <w:rPr>
          <w:rFonts w:hint="eastAsia"/>
        </w:rPr>
        <w:t>（四）项目绩效目标</w:t>
      </w:r>
    </w:p>
    <w:p w:rsidR="00092BA4" w:rsidRDefault="00527797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:rsidR="00092BA4" w:rsidRPr="00AF13DB" w:rsidRDefault="00527797">
      <w:pPr>
        <w:pStyle w:val="-2"/>
        <w:ind w:leftChars="71" w:left="199"/>
        <w:rPr>
          <w:b w:val="0"/>
        </w:rPr>
      </w:pPr>
      <w:r>
        <w:rPr>
          <w:rFonts w:ascii="宋体" w:eastAsia="宋体" w:hAnsi="宋体" w:cs="宋体"/>
          <w:sz w:val="20"/>
        </w:rPr>
        <w:lastRenderedPageBreak/>
        <w:tab/>
      </w:r>
      <w:r w:rsidR="00291C05" w:rsidRPr="00291C05">
        <w:rPr>
          <w:rFonts w:ascii="宋体" w:eastAsia="宋体" w:hAnsi="宋体" w:cs="宋体" w:hint="eastAsia"/>
          <w:b w:val="0"/>
          <w:sz w:val="20"/>
        </w:rPr>
        <w:t>按期完成项目建设</w:t>
      </w:r>
    </w:p>
    <w:p w:rsidR="00092BA4" w:rsidRDefault="00527797">
      <w:pPr>
        <w:pStyle w:val="-0"/>
        <w:ind w:leftChars="71" w:left="199"/>
      </w:pPr>
      <w:bookmarkStart w:id="15" w:name="_Toc56442942"/>
      <w:bookmarkStart w:id="16" w:name="_Toc56442884"/>
      <w:r>
        <w:rPr>
          <w:rFonts w:hint="eastAsia"/>
        </w:rPr>
        <w:t>2.</w:t>
      </w:r>
      <w:r>
        <w:rPr>
          <w:rFonts w:hint="eastAsia"/>
        </w:rPr>
        <w:t>项目年度绩效目标完成情况</w:t>
      </w:r>
      <w:bookmarkEnd w:id="15"/>
      <w:bookmarkEnd w:id="16"/>
    </w:p>
    <w:p w:rsidR="00092BA4" w:rsidRPr="00AF13DB" w:rsidRDefault="00527797">
      <w:pPr>
        <w:pStyle w:val="-2"/>
        <w:ind w:leftChars="71" w:left="199"/>
        <w:rPr>
          <w:b w:val="0"/>
        </w:rPr>
      </w:pPr>
      <w:r>
        <w:rPr>
          <w:rFonts w:ascii="宋体" w:eastAsia="宋体" w:hAnsi="宋体" w:cs="宋体"/>
          <w:sz w:val="20"/>
        </w:rPr>
        <w:tab/>
      </w:r>
      <w:r w:rsidR="00E97D3F" w:rsidRPr="00AF13DB">
        <w:rPr>
          <w:rFonts w:ascii="宋体" w:eastAsia="宋体" w:hAnsi="宋体" w:cs="宋体"/>
          <w:b w:val="0"/>
          <w:sz w:val="20"/>
        </w:rPr>
        <w:t>已</w:t>
      </w:r>
      <w:r w:rsidR="00291C05" w:rsidRPr="00291C05">
        <w:rPr>
          <w:rFonts w:ascii="宋体" w:eastAsia="宋体" w:hAnsi="宋体" w:cs="宋体" w:hint="eastAsia"/>
          <w:b w:val="0"/>
          <w:sz w:val="20"/>
        </w:rPr>
        <w:t>按期完成项目建设</w:t>
      </w:r>
    </w:p>
    <w:p w:rsidR="00092BA4" w:rsidRDefault="00527797">
      <w:pPr>
        <w:pStyle w:val="-1"/>
      </w:pPr>
      <w:bookmarkStart w:id="17" w:name="_Toc56442885"/>
      <w:bookmarkStart w:id="18" w:name="_Toc56442943"/>
      <w:bookmarkStart w:id="19" w:name="_Toc20144"/>
      <w:r>
        <w:rPr>
          <w:rFonts w:hint="eastAsia"/>
        </w:rPr>
        <w:t>二、</w:t>
      </w:r>
      <w:bookmarkEnd w:id="17"/>
      <w:bookmarkEnd w:id="18"/>
      <w:bookmarkEnd w:id="19"/>
      <w:r>
        <w:rPr>
          <w:rFonts w:hint="eastAsia"/>
        </w:rPr>
        <w:t>总体评价结论和指标分析</w:t>
      </w:r>
    </w:p>
    <w:p w:rsidR="00092BA4" w:rsidRDefault="00527797">
      <w:pPr>
        <w:pStyle w:val="-2"/>
        <w:ind w:left="560"/>
      </w:pPr>
      <w:r>
        <w:rPr>
          <w:rFonts w:hint="eastAsia"/>
        </w:rPr>
        <w:t>（一）总体评价结论</w:t>
      </w:r>
    </w:p>
    <w:p w:rsidR="00092BA4" w:rsidRPr="00E97D3F" w:rsidRDefault="00527797" w:rsidP="00762F53">
      <w:pPr>
        <w:pStyle w:val="-"/>
        <w:ind w:firstLine="560"/>
      </w:pPr>
      <w:r w:rsidRPr="00762F53">
        <w:t>综合考虑资金管理、产出、效果、满意度等各方面因素，通过数据采集及分析，最终评分结果：</w:t>
      </w:r>
      <w:r w:rsidR="00E97D3F" w:rsidRPr="00762F53">
        <w:rPr>
          <w:rFonts w:hint="eastAsia"/>
        </w:rPr>
        <w:t>本项目</w:t>
      </w:r>
      <w:r w:rsidRPr="00762F53">
        <w:t>绩效自评价结果为</w:t>
      </w:r>
      <w:r w:rsidRPr="00762F53">
        <w:t>:</w:t>
      </w:r>
      <w:r w:rsidRPr="00762F53">
        <w:t>总得分</w:t>
      </w:r>
      <w:r w:rsidR="00291C05">
        <w:rPr>
          <w:rFonts w:hint="eastAsia"/>
        </w:rPr>
        <w:t>100</w:t>
      </w:r>
      <w:r w:rsidRPr="00762F53">
        <w:t>分，属于</w:t>
      </w:r>
      <w:r w:rsidRPr="00762F53">
        <w:t>"</w:t>
      </w:r>
      <w:r w:rsidRPr="00762F53">
        <w:t>优</w:t>
      </w:r>
      <w:r w:rsidRPr="00762F53">
        <w:t>"</w:t>
      </w:r>
      <w:r w:rsidRPr="00762F53">
        <w:t>。</w:t>
      </w:r>
    </w:p>
    <w:p w:rsidR="00092BA4" w:rsidRDefault="00527797">
      <w:pPr>
        <w:pStyle w:val="-2"/>
        <w:ind w:left="560"/>
      </w:pPr>
      <w:bookmarkStart w:id="20" w:name="_Toc56442886"/>
      <w:bookmarkStart w:id="21" w:name="_Toc2119"/>
      <w:bookmarkStart w:id="22" w:name="_Toc56442944"/>
      <w:r>
        <w:rPr>
          <w:rFonts w:hint="eastAsia"/>
        </w:rPr>
        <w:t>（二）指标分析</w:t>
      </w:r>
    </w:p>
    <w:bookmarkEnd w:id="20"/>
    <w:bookmarkEnd w:id="21"/>
    <w:bookmarkEnd w:id="22"/>
    <w:p w:rsidR="00092BA4" w:rsidRPr="00E97D3F" w:rsidRDefault="00527797">
      <w:pPr>
        <w:pStyle w:val="-"/>
        <w:numPr>
          <w:ilvl w:val="0"/>
          <w:numId w:val="1"/>
        </w:numPr>
        <w:ind w:firstLine="560"/>
      </w:pPr>
      <w:r w:rsidRPr="00E97D3F">
        <w:rPr>
          <w:rFonts w:hint="eastAsia"/>
        </w:rPr>
        <w:t>成本指标</w:t>
      </w:r>
    </w:p>
    <w:p w:rsidR="00092BA4" w:rsidRPr="00E97D3F" w:rsidRDefault="00E97D3F" w:rsidP="00E97D3F">
      <w:pPr>
        <w:pStyle w:val="-"/>
        <w:numPr>
          <w:ilvl w:val="0"/>
          <w:numId w:val="2"/>
        </w:numPr>
        <w:ind w:firstLineChars="0" w:firstLine="560"/>
      </w:pPr>
      <w:r w:rsidRPr="00E97D3F">
        <w:rPr>
          <w:rFonts w:hint="eastAsia"/>
        </w:rPr>
        <w:t>成本指标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经济成本指标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本年项目控制总额；指标值≤</w:t>
      </w:r>
      <w:r w:rsidR="00291C05">
        <w:rPr>
          <w:rFonts w:hint="eastAsia"/>
        </w:rPr>
        <w:t>2</w:t>
      </w:r>
      <w:r w:rsidRPr="00E97D3F">
        <w:rPr>
          <w:rFonts w:hint="eastAsia"/>
        </w:rPr>
        <w:t>000</w:t>
      </w:r>
      <w:r w:rsidRPr="00E97D3F">
        <w:rPr>
          <w:rFonts w:hint="eastAsia"/>
        </w:rPr>
        <w:t>万元</w:t>
      </w:r>
      <w:r w:rsidR="00527797" w:rsidRPr="00E97D3F">
        <w:rPr>
          <w:rFonts w:hint="eastAsia"/>
        </w:rPr>
        <w:t>，完成值</w:t>
      </w:r>
      <w:r w:rsidRPr="00E97D3F">
        <w:rPr>
          <w:rFonts w:hint="eastAsia"/>
        </w:rPr>
        <w:t>2</w:t>
      </w:r>
      <w:r w:rsidR="00291C05">
        <w:rPr>
          <w:rFonts w:hint="eastAsia"/>
        </w:rPr>
        <w:t>00</w:t>
      </w:r>
      <w:r w:rsidRPr="00E97D3F">
        <w:rPr>
          <w:rFonts w:hint="eastAsia"/>
        </w:rPr>
        <w:t>0</w:t>
      </w:r>
      <w:r w:rsidRPr="00E97D3F">
        <w:rPr>
          <w:rFonts w:hint="eastAsia"/>
        </w:rPr>
        <w:t>万元</w:t>
      </w:r>
      <w:r w:rsidR="00527797" w:rsidRPr="00E97D3F">
        <w:rPr>
          <w:rFonts w:hint="eastAsia"/>
        </w:rPr>
        <w:t>，分值</w:t>
      </w:r>
      <w:r w:rsidRPr="00E97D3F">
        <w:rPr>
          <w:rFonts w:hint="eastAsia"/>
        </w:rPr>
        <w:t>10</w:t>
      </w:r>
      <w:r w:rsidR="00527797" w:rsidRPr="00E97D3F">
        <w:rPr>
          <w:rFonts w:hint="eastAsia"/>
        </w:rPr>
        <w:t>分，得分</w:t>
      </w:r>
      <w:r w:rsidRPr="00E97D3F">
        <w:rPr>
          <w:rFonts w:hint="eastAsia"/>
        </w:rPr>
        <w:t>10</w:t>
      </w:r>
      <w:r w:rsidR="00527797" w:rsidRPr="00E97D3F">
        <w:rPr>
          <w:rFonts w:hint="eastAsia"/>
        </w:rPr>
        <w:t>分。</w:t>
      </w:r>
    </w:p>
    <w:p w:rsidR="00092BA4" w:rsidRPr="00E97D3F" w:rsidRDefault="00527797">
      <w:pPr>
        <w:pStyle w:val="-"/>
        <w:numPr>
          <w:ilvl w:val="0"/>
          <w:numId w:val="1"/>
        </w:numPr>
        <w:ind w:firstLine="560"/>
      </w:pPr>
      <w:r w:rsidRPr="00E97D3F">
        <w:rPr>
          <w:rFonts w:hint="eastAsia"/>
        </w:rPr>
        <w:t>产出指标</w:t>
      </w:r>
    </w:p>
    <w:p w:rsidR="00092BA4" w:rsidRDefault="00E97D3F" w:rsidP="00E97D3F">
      <w:pPr>
        <w:pStyle w:val="-"/>
        <w:ind w:firstLineChars="171" w:firstLine="479"/>
        <w:rPr>
          <w:rFonts w:hint="eastAsia"/>
        </w:rPr>
      </w:pPr>
      <w:r w:rsidRPr="00E97D3F">
        <w:rPr>
          <w:rFonts w:hint="eastAsia"/>
        </w:rPr>
        <w:t>（</w:t>
      </w:r>
      <w:r w:rsidRPr="00E97D3F">
        <w:rPr>
          <w:rFonts w:hint="eastAsia"/>
        </w:rPr>
        <w:t>1</w:t>
      </w:r>
      <w:r w:rsidRPr="00E97D3F">
        <w:rPr>
          <w:rFonts w:hint="eastAsia"/>
        </w:rPr>
        <w:t>）产出指标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数量指标</w:t>
      </w:r>
      <w:r w:rsidRPr="00E97D3F">
        <w:rPr>
          <w:rFonts w:hint="eastAsia"/>
        </w:rPr>
        <w:t>-</w:t>
      </w:r>
      <w:r w:rsidR="0057189E" w:rsidRPr="0057189E">
        <w:rPr>
          <w:rFonts w:hint="eastAsia"/>
        </w:rPr>
        <w:t>内墙涂料施工完成率</w:t>
      </w:r>
      <w:r w:rsidRPr="00E97D3F">
        <w:rPr>
          <w:rFonts w:hint="eastAsia"/>
        </w:rPr>
        <w:t>；</w:t>
      </w:r>
      <w:r>
        <w:rPr>
          <w:rFonts w:hint="eastAsia"/>
        </w:rPr>
        <w:t>指标</w:t>
      </w:r>
      <w:r w:rsidRPr="00E97D3F">
        <w:rPr>
          <w:rFonts w:hint="eastAsia"/>
        </w:rPr>
        <w:t>值：</w:t>
      </w:r>
      <w:r w:rsidR="0057189E">
        <w:rPr>
          <w:rFonts w:hint="eastAsia"/>
        </w:rPr>
        <w:t>100%</w:t>
      </w:r>
      <w:r>
        <w:rPr>
          <w:rFonts w:hint="eastAsia"/>
        </w:rPr>
        <w:t>，完成</w:t>
      </w:r>
      <w:r w:rsidR="0057189E">
        <w:rPr>
          <w:rFonts w:hint="eastAsia"/>
        </w:rPr>
        <w:t>100%</w:t>
      </w:r>
      <w:r>
        <w:rPr>
          <w:rFonts w:hint="eastAsia"/>
        </w:rPr>
        <w:t>，分值</w:t>
      </w:r>
      <w:r w:rsidR="0057189E">
        <w:rPr>
          <w:rFonts w:hint="eastAsia"/>
        </w:rPr>
        <w:t>5</w:t>
      </w:r>
      <w:r w:rsidRPr="00E97D3F">
        <w:rPr>
          <w:rFonts w:hint="eastAsia"/>
        </w:rPr>
        <w:t>分，得分</w:t>
      </w:r>
      <w:r w:rsidR="0057189E">
        <w:rPr>
          <w:rFonts w:hint="eastAsia"/>
        </w:rPr>
        <w:t>5</w:t>
      </w:r>
      <w:r w:rsidRPr="00E97D3F">
        <w:rPr>
          <w:rFonts w:hint="eastAsia"/>
        </w:rPr>
        <w:t>分。</w:t>
      </w:r>
    </w:p>
    <w:p w:rsidR="0057189E" w:rsidRDefault="0057189E" w:rsidP="00E97D3F">
      <w:pPr>
        <w:pStyle w:val="-"/>
        <w:ind w:firstLineChars="171" w:firstLine="479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57189E">
        <w:rPr>
          <w:rFonts w:hint="eastAsia"/>
        </w:rPr>
        <w:t>产出指标</w:t>
      </w:r>
      <w:r w:rsidRPr="0057189E">
        <w:rPr>
          <w:rFonts w:hint="eastAsia"/>
        </w:rPr>
        <w:t>-</w:t>
      </w:r>
      <w:r w:rsidRPr="0057189E">
        <w:rPr>
          <w:rFonts w:hint="eastAsia"/>
        </w:rPr>
        <w:t>数量指标</w:t>
      </w:r>
      <w:r w:rsidRPr="0057189E">
        <w:rPr>
          <w:rFonts w:hint="eastAsia"/>
        </w:rPr>
        <w:t>-</w:t>
      </w:r>
      <w:r w:rsidRPr="0057189E">
        <w:rPr>
          <w:rFonts w:hint="eastAsia"/>
        </w:rPr>
        <w:t>外墙保温施工完成率；指标值：</w:t>
      </w:r>
      <w:r w:rsidRPr="0057189E">
        <w:rPr>
          <w:rFonts w:hint="eastAsia"/>
        </w:rPr>
        <w:t>100%</w:t>
      </w:r>
      <w:r w:rsidRPr="0057189E">
        <w:rPr>
          <w:rFonts w:hint="eastAsia"/>
        </w:rPr>
        <w:t>，完成</w:t>
      </w:r>
      <w:r w:rsidRPr="0057189E">
        <w:rPr>
          <w:rFonts w:hint="eastAsia"/>
        </w:rPr>
        <w:t>100%</w:t>
      </w:r>
      <w:r w:rsidRPr="0057189E">
        <w:rPr>
          <w:rFonts w:hint="eastAsia"/>
        </w:rPr>
        <w:t>，分值</w:t>
      </w:r>
      <w:r w:rsidRPr="0057189E">
        <w:rPr>
          <w:rFonts w:hint="eastAsia"/>
        </w:rPr>
        <w:t>5</w:t>
      </w:r>
      <w:r w:rsidRPr="0057189E">
        <w:rPr>
          <w:rFonts w:hint="eastAsia"/>
        </w:rPr>
        <w:t>分，得分</w:t>
      </w:r>
      <w:r w:rsidRPr="0057189E">
        <w:rPr>
          <w:rFonts w:hint="eastAsia"/>
        </w:rPr>
        <w:t>5</w:t>
      </w:r>
      <w:r w:rsidRPr="0057189E">
        <w:rPr>
          <w:rFonts w:hint="eastAsia"/>
        </w:rPr>
        <w:t>分。</w:t>
      </w:r>
    </w:p>
    <w:p w:rsidR="0057189E" w:rsidRDefault="0057189E" w:rsidP="00E97D3F">
      <w:pPr>
        <w:pStyle w:val="-"/>
        <w:ind w:firstLineChars="171" w:firstLine="479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Pr="0057189E">
        <w:rPr>
          <w:rFonts w:hint="eastAsia"/>
        </w:rPr>
        <w:t>产出指标</w:t>
      </w:r>
      <w:r w:rsidRPr="0057189E">
        <w:rPr>
          <w:rFonts w:hint="eastAsia"/>
        </w:rPr>
        <w:t>-</w:t>
      </w:r>
      <w:r w:rsidRPr="0057189E">
        <w:rPr>
          <w:rFonts w:hint="eastAsia"/>
        </w:rPr>
        <w:t>数量指标</w:t>
      </w:r>
      <w:r w:rsidRPr="0057189E">
        <w:rPr>
          <w:rFonts w:hint="eastAsia"/>
        </w:rPr>
        <w:t>-</w:t>
      </w:r>
      <w:r w:rsidRPr="0057189E">
        <w:rPr>
          <w:rFonts w:hint="eastAsia"/>
        </w:rPr>
        <w:t>门窗安装完工率；指标值：</w:t>
      </w:r>
      <w:r w:rsidRPr="0057189E">
        <w:rPr>
          <w:rFonts w:hint="eastAsia"/>
        </w:rPr>
        <w:t>100%</w:t>
      </w:r>
      <w:r w:rsidRPr="0057189E">
        <w:rPr>
          <w:rFonts w:hint="eastAsia"/>
        </w:rPr>
        <w:t>，完成</w:t>
      </w:r>
      <w:r w:rsidRPr="0057189E">
        <w:rPr>
          <w:rFonts w:hint="eastAsia"/>
        </w:rPr>
        <w:t>100%</w:t>
      </w:r>
      <w:r w:rsidRPr="0057189E">
        <w:rPr>
          <w:rFonts w:hint="eastAsia"/>
        </w:rPr>
        <w:t>，分值</w:t>
      </w:r>
      <w:r w:rsidRPr="0057189E">
        <w:rPr>
          <w:rFonts w:hint="eastAsia"/>
        </w:rPr>
        <w:t>5</w:t>
      </w:r>
      <w:r w:rsidRPr="0057189E">
        <w:rPr>
          <w:rFonts w:hint="eastAsia"/>
        </w:rPr>
        <w:t>分，得分</w:t>
      </w:r>
      <w:r w:rsidRPr="0057189E">
        <w:rPr>
          <w:rFonts w:hint="eastAsia"/>
        </w:rPr>
        <w:t>5</w:t>
      </w:r>
      <w:r w:rsidRPr="0057189E">
        <w:rPr>
          <w:rFonts w:hint="eastAsia"/>
        </w:rPr>
        <w:t>分。</w:t>
      </w:r>
    </w:p>
    <w:p w:rsidR="0057189E" w:rsidRDefault="0057189E" w:rsidP="00E97D3F">
      <w:pPr>
        <w:pStyle w:val="-"/>
        <w:ind w:firstLineChars="171" w:firstLine="479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 w:rsidRPr="0057189E">
        <w:rPr>
          <w:rFonts w:hint="eastAsia"/>
        </w:rPr>
        <w:t>产出指标</w:t>
      </w:r>
      <w:r w:rsidRPr="0057189E">
        <w:rPr>
          <w:rFonts w:hint="eastAsia"/>
        </w:rPr>
        <w:t>-</w:t>
      </w:r>
      <w:r w:rsidRPr="0057189E">
        <w:rPr>
          <w:rFonts w:hint="eastAsia"/>
        </w:rPr>
        <w:t>数量指标</w:t>
      </w:r>
      <w:r w:rsidRPr="0057189E">
        <w:rPr>
          <w:rFonts w:hint="eastAsia"/>
        </w:rPr>
        <w:t>-</w:t>
      </w:r>
      <w:r w:rsidRPr="0057189E">
        <w:rPr>
          <w:rFonts w:hint="eastAsia"/>
        </w:rPr>
        <w:t>水电安装完工率；指标值：</w:t>
      </w:r>
      <w:r>
        <w:rPr>
          <w:rFonts w:hint="eastAsia"/>
        </w:rPr>
        <w:t>9</w:t>
      </w:r>
      <w:r w:rsidRPr="0057189E">
        <w:rPr>
          <w:rFonts w:hint="eastAsia"/>
        </w:rPr>
        <w:t>0%</w:t>
      </w:r>
      <w:r w:rsidRPr="0057189E">
        <w:rPr>
          <w:rFonts w:hint="eastAsia"/>
        </w:rPr>
        <w:t>，完成</w:t>
      </w:r>
      <w:r>
        <w:rPr>
          <w:rFonts w:hint="eastAsia"/>
        </w:rPr>
        <w:t>9</w:t>
      </w:r>
      <w:r w:rsidRPr="0057189E">
        <w:rPr>
          <w:rFonts w:hint="eastAsia"/>
        </w:rPr>
        <w:t>0%</w:t>
      </w:r>
      <w:r w:rsidRPr="0057189E">
        <w:rPr>
          <w:rFonts w:hint="eastAsia"/>
        </w:rPr>
        <w:t>，分值</w:t>
      </w:r>
      <w:r w:rsidRPr="0057189E">
        <w:rPr>
          <w:rFonts w:hint="eastAsia"/>
        </w:rPr>
        <w:t>5</w:t>
      </w:r>
      <w:r w:rsidRPr="0057189E">
        <w:rPr>
          <w:rFonts w:hint="eastAsia"/>
        </w:rPr>
        <w:t>分，得分</w:t>
      </w:r>
      <w:r w:rsidRPr="0057189E">
        <w:rPr>
          <w:rFonts w:hint="eastAsia"/>
        </w:rPr>
        <w:t>5</w:t>
      </w:r>
      <w:r w:rsidRPr="0057189E">
        <w:rPr>
          <w:rFonts w:hint="eastAsia"/>
        </w:rPr>
        <w:t>分。</w:t>
      </w:r>
    </w:p>
    <w:p w:rsidR="00E97D3F" w:rsidRDefault="00E97D3F" w:rsidP="00E97D3F">
      <w:pPr>
        <w:pStyle w:val="-"/>
        <w:ind w:firstLineChars="171" w:firstLine="479"/>
      </w:pPr>
      <w:r>
        <w:rPr>
          <w:rFonts w:hint="eastAsia"/>
        </w:rPr>
        <w:t>（</w:t>
      </w:r>
      <w:r w:rsidR="0057189E">
        <w:rPr>
          <w:rFonts w:hint="eastAsia"/>
        </w:rPr>
        <w:t>5</w:t>
      </w:r>
      <w:r>
        <w:rPr>
          <w:rFonts w:hint="eastAsia"/>
        </w:rPr>
        <w:t>）</w:t>
      </w:r>
      <w:r w:rsidRPr="00E97D3F">
        <w:rPr>
          <w:rFonts w:hint="eastAsia"/>
        </w:rPr>
        <w:t>产出指标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质量指标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竣工部分验收合格率；</w:t>
      </w:r>
      <w:r>
        <w:rPr>
          <w:rFonts w:hint="eastAsia"/>
        </w:rPr>
        <w:t>指标</w:t>
      </w:r>
      <w:r w:rsidRPr="00E97D3F">
        <w:rPr>
          <w:rFonts w:hint="eastAsia"/>
        </w:rPr>
        <w:t>值：</w:t>
      </w:r>
      <w:r>
        <w:rPr>
          <w:rFonts w:hint="eastAsia"/>
        </w:rPr>
        <w:t>100%</w:t>
      </w:r>
      <w:r>
        <w:rPr>
          <w:rFonts w:hint="eastAsia"/>
        </w:rPr>
        <w:t>，完成</w:t>
      </w:r>
      <w:r>
        <w:rPr>
          <w:rFonts w:hint="eastAsia"/>
        </w:rPr>
        <w:t>100%</w:t>
      </w:r>
      <w:r>
        <w:rPr>
          <w:rFonts w:hint="eastAsia"/>
        </w:rPr>
        <w:t>，分值</w:t>
      </w:r>
      <w:r w:rsidR="0057189E">
        <w:rPr>
          <w:rFonts w:hint="eastAsia"/>
        </w:rPr>
        <w:t>5</w:t>
      </w:r>
      <w:r w:rsidRPr="00E97D3F">
        <w:rPr>
          <w:rFonts w:hint="eastAsia"/>
        </w:rPr>
        <w:t>分，得分</w:t>
      </w:r>
      <w:r w:rsidR="0057189E">
        <w:rPr>
          <w:rFonts w:hint="eastAsia"/>
        </w:rPr>
        <w:t>5</w:t>
      </w:r>
      <w:r w:rsidRPr="00E97D3F">
        <w:rPr>
          <w:rFonts w:hint="eastAsia"/>
        </w:rPr>
        <w:t>分。</w:t>
      </w:r>
    </w:p>
    <w:p w:rsidR="00E97D3F" w:rsidRPr="00E97D3F" w:rsidRDefault="00E97D3F" w:rsidP="00E97D3F">
      <w:pPr>
        <w:pStyle w:val="-"/>
        <w:ind w:firstLineChars="171" w:firstLine="479"/>
      </w:pPr>
      <w:r>
        <w:rPr>
          <w:rFonts w:hint="eastAsia"/>
        </w:rPr>
        <w:t>（</w:t>
      </w:r>
      <w:r w:rsidR="007C2212">
        <w:rPr>
          <w:rFonts w:hint="eastAsia"/>
        </w:rPr>
        <w:t>6</w:t>
      </w:r>
      <w:bookmarkStart w:id="23" w:name="_GoBack"/>
      <w:bookmarkEnd w:id="23"/>
      <w:r>
        <w:rPr>
          <w:rFonts w:hint="eastAsia"/>
        </w:rPr>
        <w:t>）</w:t>
      </w:r>
      <w:r w:rsidRPr="00E97D3F">
        <w:rPr>
          <w:rFonts w:hint="eastAsia"/>
        </w:rPr>
        <w:t>产出指标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时效指标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分阶段竣工时间；</w:t>
      </w:r>
      <w:r>
        <w:rPr>
          <w:rFonts w:hint="eastAsia"/>
        </w:rPr>
        <w:t>指标</w:t>
      </w:r>
      <w:r w:rsidRPr="00E97D3F">
        <w:rPr>
          <w:rFonts w:hint="eastAsia"/>
        </w:rPr>
        <w:t>值：按计划进行，</w:t>
      </w:r>
      <w:r>
        <w:rPr>
          <w:rFonts w:hint="eastAsia"/>
        </w:rPr>
        <w:t>完成：</w:t>
      </w:r>
      <w:r w:rsidRPr="00E97D3F">
        <w:rPr>
          <w:rFonts w:hint="eastAsia"/>
        </w:rPr>
        <w:t>按计划进行</w:t>
      </w:r>
      <w:r w:rsidR="0057189E">
        <w:rPr>
          <w:rFonts w:hint="eastAsia"/>
        </w:rPr>
        <w:t>，</w:t>
      </w:r>
      <w:r w:rsidR="0057189E">
        <w:rPr>
          <w:rFonts w:hint="eastAsia"/>
        </w:rPr>
        <w:t>分值</w:t>
      </w:r>
      <w:r w:rsidR="0057189E">
        <w:rPr>
          <w:rFonts w:hint="eastAsia"/>
        </w:rPr>
        <w:t>5</w:t>
      </w:r>
      <w:r w:rsidR="0057189E" w:rsidRPr="00E97D3F">
        <w:rPr>
          <w:rFonts w:hint="eastAsia"/>
        </w:rPr>
        <w:t>分，得分</w:t>
      </w:r>
      <w:r w:rsidR="0057189E">
        <w:rPr>
          <w:rFonts w:hint="eastAsia"/>
        </w:rPr>
        <w:t>5</w:t>
      </w:r>
      <w:r w:rsidR="0057189E" w:rsidRPr="00E97D3F">
        <w:rPr>
          <w:rFonts w:hint="eastAsia"/>
        </w:rPr>
        <w:t>分。</w:t>
      </w:r>
    </w:p>
    <w:p w:rsidR="00092BA4" w:rsidRPr="0041053D" w:rsidRDefault="00527797">
      <w:pPr>
        <w:pStyle w:val="-"/>
        <w:numPr>
          <w:ilvl w:val="0"/>
          <w:numId w:val="1"/>
        </w:numPr>
        <w:ind w:firstLine="560"/>
      </w:pPr>
      <w:r w:rsidRPr="0041053D">
        <w:rPr>
          <w:rFonts w:hint="eastAsia"/>
        </w:rPr>
        <w:t>效益指标</w:t>
      </w:r>
    </w:p>
    <w:p w:rsidR="00092BA4" w:rsidRDefault="00E97D3F" w:rsidP="00E97D3F">
      <w:pPr>
        <w:pStyle w:val="-"/>
        <w:ind w:firstLineChars="100" w:firstLine="280"/>
        <w:rPr>
          <w:highlight w:val="yellow"/>
        </w:rPr>
      </w:pPr>
      <w:r>
        <w:rPr>
          <w:rFonts w:hint="eastAsia"/>
        </w:rPr>
        <w:lastRenderedPageBreak/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E97D3F">
        <w:rPr>
          <w:rFonts w:hint="eastAsia"/>
        </w:rPr>
        <w:t>效益指标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社会效益</w:t>
      </w:r>
      <w:r w:rsidRPr="00E97D3F">
        <w:rPr>
          <w:rFonts w:hint="eastAsia"/>
        </w:rPr>
        <w:t>-</w:t>
      </w:r>
      <w:r w:rsidRPr="00E97D3F">
        <w:rPr>
          <w:rFonts w:hint="eastAsia"/>
        </w:rPr>
        <w:t>安全事故发生；</w:t>
      </w:r>
      <w:r w:rsidR="00FA7FA8">
        <w:rPr>
          <w:rFonts w:hint="eastAsia"/>
        </w:rPr>
        <w:t>指标</w:t>
      </w:r>
      <w:r w:rsidRPr="00E97D3F">
        <w:rPr>
          <w:rFonts w:hint="eastAsia"/>
        </w:rPr>
        <w:t>值：未发生</w:t>
      </w:r>
      <w:r w:rsidR="00FA7FA8">
        <w:rPr>
          <w:rFonts w:hint="eastAsia"/>
        </w:rPr>
        <w:t>，实际未发生安全事故。</w:t>
      </w:r>
    </w:p>
    <w:p w:rsidR="00092BA4" w:rsidRDefault="00527797">
      <w:pPr>
        <w:pStyle w:val="-1"/>
      </w:pPr>
      <w:bookmarkStart w:id="24" w:name="_Toc20132"/>
      <w:bookmarkStart w:id="25" w:name="_Toc56442890"/>
      <w:bookmarkStart w:id="26" w:name="_Toc56442948"/>
      <w:r>
        <w:rPr>
          <w:rFonts w:hint="eastAsia"/>
        </w:rPr>
        <w:t>三、存在的问题和建议</w:t>
      </w:r>
      <w:bookmarkEnd w:id="24"/>
      <w:bookmarkEnd w:id="25"/>
      <w:bookmarkEnd w:id="26"/>
    </w:p>
    <w:p w:rsidR="00092BA4" w:rsidRDefault="00527797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:rsidR="00092BA4" w:rsidRDefault="00527797">
      <w:pPr>
        <w:pStyle w:val="-"/>
        <w:ind w:firstLineChars="300" w:firstLine="600"/>
      </w:pPr>
      <w:r>
        <w:rPr>
          <w:rFonts w:ascii="宋体" w:eastAsia="宋体" w:hAnsi="宋体" w:cs="宋体"/>
          <w:sz w:val="20"/>
        </w:rPr>
        <w:t>无</w:t>
      </w:r>
    </w:p>
    <w:p w:rsidR="00092BA4" w:rsidRDefault="00527797" w:rsidP="0041053D">
      <w:pPr>
        <w:pStyle w:val="-2"/>
        <w:keepNext w:val="0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:rsidR="00092BA4" w:rsidRDefault="00527797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:rsidR="00092BA4" w:rsidRDefault="00527797">
      <w:pPr>
        <w:pStyle w:val="-"/>
        <w:ind w:firstLineChars="300" w:firstLine="600"/>
      </w:pPr>
      <w:r>
        <w:rPr>
          <w:rFonts w:ascii="宋体" w:eastAsia="宋体" w:hAnsi="宋体" w:cs="宋体"/>
          <w:sz w:val="20"/>
        </w:rPr>
        <w:t>无</w:t>
      </w:r>
    </w:p>
    <w:p w:rsidR="00092BA4" w:rsidRDefault="00527797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:rsidR="00092BA4" w:rsidRDefault="00527797">
      <w:pPr>
        <w:pStyle w:val="-"/>
        <w:ind w:firstLineChars="71" w:firstLine="142"/>
      </w:pPr>
      <w:r>
        <w:rPr>
          <w:rFonts w:ascii="宋体" w:eastAsia="宋体" w:hAnsi="宋体" w:cs="宋体"/>
          <w:sz w:val="20"/>
        </w:rPr>
        <w:t xml:space="preserve">     无</w:t>
      </w:r>
    </w:p>
    <w:p w:rsidR="00092BA4" w:rsidRDefault="00527797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:rsidR="00092BA4" w:rsidRDefault="00527797" w:rsidP="00A25046">
      <w:pPr>
        <w:pStyle w:val="-"/>
        <w:ind w:firstLine="400"/>
      </w:pPr>
      <w:r>
        <w:rPr>
          <w:rFonts w:ascii="宋体" w:eastAsia="宋体" w:hAnsi="宋体" w:cs="宋体"/>
          <w:sz w:val="20"/>
        </w:rPr>
        <w:t xml:space="preserve">   无</w:t>
      </w:r>
    </w:p>
    <w:p w:rsidR="00092BA4" w:rsidRDefault="00527797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:rsidR="00092BA4" w:rsidRDefault="00527797">
      <w:pPr>
        <w:pStyle w:val="-"/>
        <w:ind w:firstLineChars="371" w:firstLine="742"/>
      </w:pPr>
      <w:r>
        <w:rPr>
          <w:rFonts w:ascii="宋体" w:eastAsia="宋体" w:hAnsi="宋体" w:cs="宋体"/>
          <w:sz w:val="20"/>
        </w:rPr>
        <w:t>无</w:t>
      </w:r>
    </w:p>
    <w:p w:rsidR="00092BA4" w:rsidRDefault="00527797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:rsidR="00092BA4" w:rsidRDefault="00092BA4" w:rsidP="00E97D3F">
      <w:pPr>
        <w:pStyle w:val="-2"/>
        <w:ind w:leftChars="0" w:left="0"/>
      </w:pPr>
    </w:p>
    <w:sectPr w:rsidR="00092BA4" w:rsidSect="00E97D3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851" w:footer="992" w:gutter="0"/>
      <w:cols w:space="720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959" w:rsidRDefault="003B7959">
      <w:pPr>
        <w:ind w:firstLine="560"/>
      </w:pPr>
      <w:r>
        <w:separator/>
      </w:r>
    </w:p>
  </w:endnote>
  <w:endnote w:type="continuationSeparator" w:id="0">
    <w:p w:rsidR="003B7959" w:rsidRDefault="003B7959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527797">
    <w:pPr>
      <w:pStyle w:val="a3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2212" w:rsidRPr="007C2212">
      <w:rPr>
        <w:noProof/>
        <w:lang w:val="zh-CN"/>
      </w:rPr>
      <w:t>1</w:t>
    </w:r>
    <w:r>
      <w:fldChar w:fldCharType="end"/>
    </w:r>
  </w:p>
  <w:p w:rsidR="00092BA4" w:rsidRDefault="00092BA4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3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3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527797">
    <w:pPr>
      <w:pStyle w:val="a3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2212" w:rsidRPr="007C2212">
      <w:rPr>
        <w:noProof/>
        <w:lang w:val="zh-CN"/>
      </w:rPr>
      <w:t>2</w:t>
    </w:r>
    <w:r>
      <w:fldChar w:fldCharType="end"/>
    </w:r>
  </w:p>
  <w:p w:rsidR="00092BA4" w:rsidRDefault="00092BA4">
    <w:pPr>
      <w:pStyle w:val="a3"/>
      <w:ind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959" w:rsidRDefault="003B7959">
      <w:pPr>
        <w:ind w:firstLine="560"/>
      </w:pPr>
      <w:r>
        <w:separator/>
      </w:r>
    </w:p>
  </w:footnote>
  <w:footnote w:type="continuationSeparator" w:id="0">
    <w:p w:rsidR="003B7959" w:rsidRDefault="003B7959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4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4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4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9A6AA9"/>
    <w:multiLevelType w:val="singleLevel"/>
    <w:tmpl w:val="D29A6AA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D6E93E0"/>
    <w:multiLevelType w:val="singleLevel"/>
    <w:tmpl w:val="FD6E93E0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1MjA2YzI3YmFmZWY2YWNkYmQ4ZmRkNWExOTkxMGEifQ=="/>
  </w:docVars>
  <w:rsids>
    <w:rsidRoot w:val="00F162A0"/>
    <w:rsid w:val="00011C36"/>
    <w:rsid w:val="00016B5D"/>
    <w:rsid w:val="00052489"/>
    <w:rsid w:val="00092BA4"/>
    <w:rsid w:val="000A7ADC"/>
    <w:rsid w:val="000D6D1C"/>
    <w:rsid w:val="000D6D59"/>
    <w:rsid w:val="00110E19"/>
    <w:rsid w:val="00152912"/>
    <w:rsid w:val="00193827"/>
    <w:rsid w:val="001C0726"/>
    <w:rsid w:val="001F5E08"/>
    <w:rsid w:val="00236E9B"/>
    <w:rsid w:val="00276C2B"/>
    <w:rsid w:val="00281552"/>
    <w:rsid w:val="00291C05"/>
    <w:rsid w:val="00327F83"/>
    <w:rsid w:val="003735F8"/>
    <w:rsid w:val="003B7959"/>
    <w:rsid w:val="003B7F69"/>
    <w:rsid w:val="003D2071"/>
    <w:rsid w:val="0041053D"/>
    <w:rsid w:val="004407E1"/>
    <w:rsid w:val="0048074D"/>
    <w:rsid w:val="004A262C"/>
    <w:rsid w:val="004C04F3"/>
    <w:rsid w:val="004C19F5"/>
    <w:rsid w:val="00527797"/>
    <w:rsid w:val="00537773"/>
    <w:rsid w:val="0057189E"/>
    <w:rsid w:val="006006D8"/>
    <w:rsid w:val="006417C1"/>
    <w:rsid w:val="00660FA0"/>
    <w:rsid w:val="0070424C"/>
    <w:rsid w:val="00724007"/>
    <w:rsid w:val="00732296"/>
    <w:rsid w:val="00743658"/>
    <w:rsid w:val="00762F53"/>
    <w:rsid w:val="007C2212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25046"/>
    <w:rsid w:val="00A70744"/>
    <w:rsid w:val="00AF13DB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CF3001"/>
    <w:rsid w:val="00D118FE"/>
    <w:rsid w:val="00DA2682"/>
    <w:rsid w:val="00DB7226"/>
    <w:rsid w:val="00E21CBA"/>
    <w:rsid w:val="00E65930"/>
    <w:rsid w:val="00E671D8"/>
    <w:rsid w:val="00E97D3F"/>
    <w:rsid w:val="00F12F3A"/>
    <w:rsid w:val="00F162A0"/>
    <w:rsid w:val="00F212D0"/>
    <w:rsid w:val="00F24EEA"/>
    <w:rsid w:val="00F701C2"/>
    <w:rsid w:val="00FA7FA8"/>
    <w:rsid w:val="00FC14E3"/>
    <w:rsid w:val="00FC1F69"/>
    <w:rsid w:val="00FE0C1A"/>
    <w:rsid w:val="00FF2ACF"/>
    <w:rsid w:val="0A14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ind w:firstLineChars="200" w:firstLine="600"/>
      <w:jc w:val="both"/>
    </w:pPr>
    <w:rPr>
      <w:rFonts w:ascii="Calibri" w:eastAsia="仿宋_GB2312" w:hAnsi="Calibri" w:cs="黑体"/>
      <w:kern w:val="2"/>
      <w:sz w:val="28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1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Title"/>
    <w:basedOn w:val="a"/>
    <w:next w:val="a"/>
    <w:link w:val="Char"/>
    <w:uiPriority w:val="10"/>
    <w:qFormat/>
    <w:pPr>
      <w:spacing w:before="240" w:after="60"/>
      <w:jc w:val="center"/>
      <w:outlineLvl w:val="0"/>
    </w:pPr>
    <w:rPr>
      <w:rFonts w:ascii="Cambria" w:eastAsiaTheme="minorEastAsia" w:hAnsi="Cambria" w:cstheme="minorBidi"/>
      <w:b/>
      <w:bCs/>
      <w:sz w:val="32"/>
      <w:szCs w:val="32"/>
    </w:rPr>
  </w:style>
  <w:style w:type="character" w:customStyle="1" w:styleId="Char10">
    <w:name w:val="页眉 Char1"/>
    <w:basedOn w:val="a0"/>
    <w:link w:val="a4"/>
    <w:uiPriority w:val="99"/>
    <w:rPr>
      <w:sz w:val="18"/>
      <w:szCs w:val="18"/>
    </w:rPr>
  </w:style>
  <w:style w:type="character" w:customStyle="1" w:styleId="Char1">
    <w:name w:val="页脚 Char1"/>
    <w:basedOn w:val="a0"/>
    <w:link w:val="a3"/>
    <w:uiPriority w:val="99"/>
    <w:rPr>
      <w:sz w:val="18"/>
      <w:szCs w:val="18"/>
    </w:rPr>
  </w:style>
  <w:style w:type="character" w:customStyle="1" w:styleId="-Char">
    <w:name w:val="闻政-正文段落文字 Char"/>
    <w:link w:val="-"/>
    <w:uiPriority w:val="3"/>
    <w:qFormat/>
    <w:rPr>
      <w:rFonts w:ascii="Times New Roman" w:eastAsia="仿宋_GB2312" w:hAnsi="Times New Roman"/>
      <w:sz w:val="28"/>
      <w:szCs w:val="28"/>
    </w:rPr>
  </w:style>
  <w:style w:type="paragraph" w:customStyle="1" w:styleId="-">
    <w:name w:val="闻政-正文段落文字"/>
    <w:basedOn w:val="a"/>
    <w:link w:val="-Char"/>
    <w:uiPriority w:val="3"/>
    <w:qFormat/>
    <w:pPr>
      <w:spacing w:line="500" w:lineRule="exact"/>
      <w:ind w:firstLine="200"/>
    </w:pPr>
    <w:rPr>
      <w:rFonts w:ascii="Times New Roman" w:hAnsi="Times New Roman" w:cstheme="minorBidi"/>
      <w:szCs w:val="28"/>
    </w:rPr>
  </w:style>
  <w:style w:type="character" w:customStyle="1" w:styleId="-Char0">
    <w:name w:val="闻政-正文三级标题 Char"/>
    <w:link w:val="-0"/>
    <w:uiPriority w:val="3"/>
    <w:rPr>
      <w:rFonts w:ascii="Times New Roman" w:eastAsia="仿宋_GB2312" w:hAnsi="Times New Roman"/>
      <w:b/>
      <w:snapToGrid w:val="0"/>
      <w:sz w:val="28"/>
      <w:szCs w:val="28"/>
    </w:rPr>
  </w:style>
  <w:style w:type="paragraph" w:customStyle="1" w:styleId="-0">
    <w:name w:val="闻政-正文三级标题"/>
    <w:basedOn w:val="a"/>
    <w:next w:val="-"/>
    <w:link w:val="-Char0"/>
    <w:uiPriority w:val="3"/>
    <w:qFormat/>
    <w:pPr>
      <w:widowControl/>
      <w:spacing w:before="120" w:after="60" w:line="500" w:lineRule="exact"/>
      <w:ind w:leftChars="200" w:left="200" w:firstLineChars="0" w:firstLine="0"/>
    </w:pPr>
    <w:rPr>
      <w:rFonts w:ascii="Times New Roman" w:hAnsi="Times New Roman" w:cstheme="minorBidi"/>
      <w:b/>
      <w:snapToGrid w:val="0"/>
      <w:szCs w:val="28"/>
    </w:rPr>
  </w:style>
  <w:style w:type="character" w:customStyle="1" w:styleId="Char0">
    <w:name w:val="页脚 Char"/>
    <w:uiPriority w:val="99"/>
    <w:rPr>
      <w:rFonts w:eastAsia="仿宋_GB2312" w:cs="黑体"/>
      <w:sz w:val="18"/>
      <w:szCs w:val="18"/>
    </w:rPr>
  </w:style>
  <w:style w:type="character" w:customStyle="1" w:styleId="-Char1">
    <w:name w:val="闻政-正文一级标题 Char"/>
    <w:link w:val="-1"/>
    <w:uiPriority w:val="3"/>
    <w:rPr>
      <w:rFonts w:ascii="黑体" w:eastAsia="黑体" w:hAnsi="黑体"/>
      <w:bCs/>
      <w:sz w:val="32"/>
      <w:szCs w:val="32"/>
    </w:rPr>
  </w:style>
  <w:style w:type="paragraph" w:customStyle="1" w:styleId="-1">
    <w:name w:val="闻政-正文一级标题"/>
    <w:basedOn w:val="3"/>
    <w:next w:val="-"/>
    <w:link w:val="-Char1"/>
    <w:uiPriority w:val="3"/>
    <w:qFormat/>
    <w:pPr>
      <w:spacing w:before="120" w:after="60" w:line="500" w:lineRule="exact"/>
      <w:ind w:firstLineChars="0" w:firstLine="0"/>
      <w:jc w:val="left"/>
      <w:outlineLvl w:val="0"/>
    </w:pPr>
    <w:rPr>
      <w:rFonts w:ascii="黑体" w:eastAsia="黑体" w:hAnsi="黑体" w:cstheme="minorBidi"/>
      <w:b w:val="0"/>
    </w:rPr>
  </w:style>
  <w:style w:type="character" w:customStyle="1" w:styleId="Char">
    <w:name w:val="标题 Char"/>
    <w:link w:val="a5"/>
    <w:uiPriority w:val="10"/>
    <w:rPr>
      <w:rFonts w:ascii="Cambria" w:hAnsi="Cambria"/>
      <w:b/>
      <w:bCs/>
      <w:sz w:val="32"/>
      <w:szCs w:val="32"/>
    </w:rPr>
  </w:style>
  <w:style w:type="character" w:customStyle="1" w:styleId="Char2">
    <w:name w:val="页眉 Char"/>
    <w:uiPriority w:val="99"/>
    <w:rPr>
      <w:rFonts w:eastAsia="仿宋_GB2312" w:cs="黑体"/>
      <w:sz w:val="18"/>
      <w:szCs w:val="18"/>
    </w:rPr>
  </w:style>
  <w:style w:type="character" w:customStyle="1" w:styleId="-Char2">
    <w:name w:val="闻政-正文二级标题 Char"/>
    <w:link w:val="-2"/>
    <w:uiPriority w:val="3"/>
    <w:rPr>
      <w:rFonts w:ascii="Times New Roman" w:eastAsia="仿宋_GB2312" w:hAnsi="Times New Roman"/>
      <w:b/>
      <w:bCs/>
      <w:sz w:val="28"/>
      <w:szCs w:val="32"/>
    </w:rPr>
  </w:style>
  <w:style w:type="paragraph" w:customStyle="1" w:styleId="-2">
    <w:name w:val="闻政-正文二级标题"/>
    <w:basedOn w:val="2"/>
    <w:next w:val="-"/>
    <w:link w:val="-Char2"/>
    <w:uiPriority w:val="3"/>
    <w:qFormat/>
    <w:pPr>
      <w:spacing w:before="120" w:after="60" w:line="500" w:lineRule="exact"/>
      <w:ind w:leftChars="200" w:left="200" w:firstLineChars="0" w:firstLine="0"/>
      <w:jc w:val="left"/>
    </w:pPr>
    <w:rPr>
      <w:rFonts w:ascii="Times New Roman" w:eastAsia="仿宋_GB2312" w:hAnsi="Times New Roman" w:cstheme="minorBidi"/>
      <w:sz w:val="28"/>
    </w:rPr>
  </w:style>
  <w:style w:type="character" w:customStyle="1" w:styleId="1Char">
    <w:name w:val="标题 1 Char"/>
    <w:basedOn w:val="a0"/>
    <w:link w:val="1"/>
    <w:uiPriority w:val="9"/>
    <w:rPr>
      <w:rFonts w:ascii="Calibri" w:eastAsia="仿宋_GB2312" w:hAnsi="Calibri" w:cs="黑体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ind w:firstLineChars="0" w:firstLine="0"/>
      <w:jc w:val="left"/>
      <w:outlineLvl w:val="9"/>
    </w:pPr>
    <w:rPr>
      <w:rFonts w:ascii="Cambria" w:eastAsia="宋体" w:hAnsi="Cambria" w:cs="Times New Roman"/>
      <w:color w:val="365F91"/>
      <w:kern w:val="0"/>
      <w:sz w:val="28"/>
      <w:szCs w:val="28"/>
    </w:rPr>
  </w:style>
  <w:style w:type="character" w:customStyle="1" w:styleId="a6">
    <w:name w:val="标题 字符"/>
    <w:basedOn w:val="a0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Pr>
      <w:rFonts w:ascii="Calibri" w:eastAsia="仿宋_GB2312" w:hAnsi="Calibri" w:cs="黑体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ind w:firstLineChars="200" w:firstLine="600"/>
      <w:jc w:val="both"/>
    </w:pPr>
    <w:rPr>
      <w:rFonts w:ascii="Calibri" w:eastAsia="仿宋_GB2312" w:hAnsi="Calibri" w:cs="黑体"/>
      <w:kern w:val="2"/>
      <w:sz w:val="28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1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Title"/>
    <w:basedOn w:val="a"/>
    <w:next w:val="a"/>
    <w:link w:val="Char"/>
    <w:uiPriority w:val="10"/>
    <w:qFormat/>
    <w:pPr>
      <w:spacing w:before="240" w:after="60"/>
      <w:jc w:val="center"/>
      <w:outlineLvl w:val="0"/>
    </w:pPr>
    <w:rPr>
      <w:rFonts w:ascii="Cambria" w:eastAsiaTheme="minorEastAsia" w:hAnsi="Cambria" w:cstheme="minorBidi"/>
      <w:b/>
      <w:bCs/>
      <w:sz w:val="32"/>
      <w:szCs w:val="32"/>
    </w:rPr>
  </w:style>
  <w:style w:type="character" w:customStyle="1" w:styleId="Char10">
    <w:name w:val="页眉 Char1"/>
    <w:basedOn w:val="a0"/>
    <w:link w:val="a4"/>
    <w:uiPriority w:val="99"/>
    <w:rPr>
      <w:sz w:val="18"/>
      <w:szCs w:val="18"/>
    </w:rPr>
  </w:style>
  <w:style w:type="character" w:customStyle="1" w:styleId="Char1">
    <w:name w:val="页脚 Char1"/>
    <w:basedOn w:val="a0"/>
    <w:link w:val="a3"/>
    <w:uiPriority w:val="99"/>
    <w:rPr>
      <w:sz w:val="18"/>
      <w:szCs w:val="18"/>
    </w:rPr>
  </w:style>
  <w:style w:type="character" w:customStyle="1" w:styleId="-Char">
    <w:name w:val="闻政-正文段落文字 Char"/>
    <w:link w:val="-"/>
    <w:uiPriority w:val="3"/>
    <w:qFormat/>
    <w:rPr>
      <w:rFonts w:ascii="Times New Roman" w:eastAsia="仿宋_GB2312" w:hAnsi="Times New Roman"/>
      <w:sz w:val="28"/>
      <w:szCs w:val="28"/>
    </w:rPr>
  </w:style>
  <w:style w:type="paragraph" w:customStyle="1" w:styleId="-">
    <w:name w:val="闻政-正文段落文字"/>
    <w:basedOn w:val="a"/>
    <w:link w:val="-Char"/>
    <w:uiPriority w:val="3"/>
    <w:qFormat/>
    <w:pPr>
      <w:spacing w:line="500" w:lineRule="exact"/>
      <w:ind w:firstLine="200"/>
    </w:pPr>
    <w:rPr>
      <w:rFonts w:ascii="Times New Roman" w:hAnsi="Times New Roman" w:cstheme="minorBidi"/>
      <w:szCs w:val="28"/>
    </w:rPr>
  </w:style>
  <w:style w:type="character" w:customStyle="1" w:styleId="-Char0">
    <w:name w:val="闻政-正文三级标题 Char"/>
    <w:link w:val="-0"/>
    <w:uiPriority w:val="3"/>
    <w:rPr>
      <w:rFonts w:ascii="Times New Roman" w:eastAsia="仿宋_GB2312" w:hAnsi="Times New Roman"/>
      <w:b/>
      <w:snapToGrid w:val="0"/>
      <w:sz w:val="28"/>
      <w:szCs w:val="28"/>
    </w:rPr>
  </w:style>
  <w:style w:type="paragraph" w:customStyle="1" w:styleId="-0">
    <w:name w:val="闻政-正文三级标题"/>
    <w:basedOn w:val="a"/>
    <w:next w:val="-"/>
    <w:link w:val="-Char0"/>
    <w:uiPriority w:val="3"/>
    <w:qFormat/>
    <w:pPr>
      <w:widowControl/>
      <w:spacing w:before="120" w:after="60" w:line="500" w:lineRule="exact"/>
      <w:ind w:leftChars="200" w:left="200" w:firstLineChars="0" w:firstLine="0"/>
    </w:pPr>
    <w:rPr>
      <w:rFonts w:ascii="Times New Roman" w:hAnsi="Times New Roman" w:cstheme="minorBidi"/>
      <w:b/>
      <w:snapToGrid w:val="0"/>
      <w:szCs w:val="28"/>
    </w:rPr>
  </w:style>
  <w:style w:type="character" w:customStyle="1" w:styleId="Char0">
    <w:name w:val="页脚 Char"/>
    <w:uiPriority w:val="99"/>
    <w:rPr>
      <w:rFonts w:eastAsia="仿宋_GB2312" w:cs="黑体"/>
      <w:sz w:val="18"/>
      <w:szCs w:val="18"/>
    </w:rPr>
  </w:style>
  <w:style w:type="character" w:customStyle="1" w:styleId="-Char1">
    <w:name w:val="闻政-正文一级标题 Char"/>
    <w:link w:val="-1"/>
    <w:uiPriority w:val="3"/>
    <w:rPr>
      <w:rFonts w:ascii="黑体" w:eastAsia="黑体" w:hAnsi="黑体"/>
      <w:bCs/>
      <w:sz w:val="32"/>
      <w:szCs w:val="32"/>
    </w:rPr>
  </w:style>
  <w:style w:type="paragraph" w:customStyle="1" w:styleId="-1">
    <w:name w:val="闻政-正文一级标题"/>
    <w:basedOn w:val="3"/>
    <w:next w:val="-"/>
    <w:link w:val="-Char1"/>
    <w:uiPriority w:val="3"/>
    <w:qFormat/>
    <w:pPr>
      <w:spacing w:before="120" w:after="60" w:line="500" w:lineRule="exact"/>
      <w:ind w:firstLineChars="0" w:firstLine="0"/>
      <w:jc w:val="left"/>
      <w:outlineLvl w:val="0"/>
    </w:pPr>
    <w:rPr>
      <w:rFonts w:ascii="黑体" w:eastAsia="黑体" w:hAnsi="黑体" w:cstheme="minorBidi"/>
      <w:b w:val="0"/>
    </w:rPr>
  </w:style>
  <w:style w:type="character" w:customStyle="1" w:styleId="Char">
    <w:name w:val="标题 Char"/>
    <w:link w:val="a5"/>
    <w:uiPriority w:val="10"/>
    <w:rPr>
      <w:rFonts w:ascii="Cambria" w:hAnsi="Cambria"/>
      <w:b/>
      <w:bCs/>
      <w:sz w:val="32"/>
      <w:szCs w:val="32"/>
    </w:rPr>
  </w:style>
  <w:style w:type="character" w:customStyle="1" w:styleId="Char2">
    <w:name w:val="页眉 Char"/>
    <w:uiPriority w:val="99"/>
    <w:rPr>
      <w:rFonts w:eastAsia="仿宋_GB2312" w:cs="黑体"/>
      <w:sz w:val="18"/>
      <w:szCs w:val="18"/>
    </w:rPr>
  </w:style>
  <w:style w:type="character" w:customStyle="1" w:styleId="-Char2">
    <w:name w:val="闻政-正文二级标题 Char"/>
    <w:link w:val="-2"/>
    <w:uiPriority w:val="3"/>
    <w:rPr>
      <w:rFonts w:ascii="Times New Roman" w:eastAsia="仿宋_GB2312" w:hAnsi="Times New Roman"/>
      <w:b/>
      <w:bCs/>
      <w:sz w:val="28"/>
      <w:szCs w:val="32"/>
    </w:rPr>
  </w:style>
  <w:style w:type="paragraph" w:customStyle="1" w:styleId="-2">
    <w:name w:val="闻政-正文二级标题"/>
    <w:basedOn w:val="2"/>
    <w:next w:val="-"/>
    <w:link w:val="-Char2"/>
    <w:uiPriority w:val="3"/>
    <w:qFormat/>
    <w:pPr>
      <w:spacing w:before="120" w:after="60" w:line="500" w:lineRule="exact"/>
      <w:ind w:leftChars="200" w:left="200" w:firstLineChars="0" w:firstLine="0"/>
      <w:jc w:val="left"/>
    </w:pPr>
    <w:rPr>
      <w:rFonts w:ascii="Times New Roman" w:eastAsia="仿宋_GB2312" w:hAnsi="Times New Roman" w:cstheme="minorBidi"/>
      <w:sz w:val="28"/>
    </w:rPr>
  </w:style>
  <w:style w:type="character" w:customStyle="1" w:styleId="1Char">
    <w:name w:val="标题 1 Char"/>
    <w:basedOn w:val="a0"/>
    <w:link w:val="1"/>
    <w:uiPriority w:val="9"/>
    <w:rPr>
      <w:rFonts w:ascii="Calibri" w:eastAsia="仿宋_GB2312" w:hAnsi="Calibri" w:cs="黑体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ind w:firstLineChars="0" w:firstLine="0"/>
      <w:jc w:val="left"/>
      <w:outlineLvl w:val="9"/>
    </w:pPr>
    <w:rPr>
      <w:rFonts w:ascii="Cambria" w:eastAsia="宋体" w:hAnsi="Cambria" w:cs="Times New Roman"/>
      <w:color w:val="365F91"/>
      <w:kern w:val="0"/>
      <w:sz w:val="28"/>
      <w:szCs w:val="28"/>
    </w:rPr>
  </w:style>
  <w:style w:type="character" w:customStyle="1" w:styleId="a6">
    <w:name w:val="标题 字符"/>
    <w:basedOn w:val="a0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Pr>
      <w:rFonts w:ascii="Calibri" w:eastAsia="仿宋_GB2312" w:hAnsi="Calibri" w:cs="黑体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13831-BE9A-4A50-A9C6-AF6503238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志闯 赵</dc:creator>
  <cp:lastModifiedBy>xb21cn</cp:lastModifiedBy>
  <cp:revision>62</cp:revision>
  <dcterms:created xsi:type="dcterms:W3CDTF">2020-12-10T04:14:00Z</dcterms:created>
  <dcterms:modified xsi:type="dcterms:W3CDTF">2025-01-15T07:41:00Z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0AF5DD30251641DEA15C5D28A89FF22C_12</vt:lpwstr>
  </property>
</Properties>
</file>